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4150 lm, Specifikt ljusutbyte: 143 lm/W. Energiförbrukning: 29.0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