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150 lm/W. Energiförbrukning: 9.7 W, ej dimbar. Frekvens: 50Hz AC. Spänning: 230-240V.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