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2250 lm, Luminous efficacy: 113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