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Vidro fosco. Dimensões: Ø 220 mm x 120 mm. Recorte no teto: Ø 205 mm. O reflector protege a fonte de luz, impedindo assim o encandeamento da fonte LED. Distribuição de luz de grande ângulo. Fluxo luminoso: 1900 lm, Fluxo luminoso específico: 95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