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R711R1/LEDW1820SX1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Pendlade LED+LENS-armaturer.</w:t>
      </w:r>
    </w:p>
    <w:p>
      <w:pPr>
        <w:numPr>
          <w:ilvl w:val="0"/>
          <w:numId w:val="3"/>
        </w:numPr>
      </w:pPr>
      <w:r>
        <w:rPr/>
        <w:t xml:space="preserve">LED+LENS™ optik, polycarbonate (PC) lens and cup, medelbredstrålande ljusfördelning.</w:t>
      </w:r>
    </w:p>
    <w:p>
      <w:pPr>
        <w:numPr>
          <w:ilvl w:val="0"/>
          <w:numId w:val="3"/>
        </w:numPr>
      </w:pPr>
      <w:r>
        <w:rPr/>
        <w:t xml:space="preserve">Armaturhus med en synlig höjd på 15mm och hörn utan synliga skarvar. Försänkta linser.</w:t>
      </w:r>
    </w:p>
    <w:p>
      <w:pPr>
        <w:numPr>
          <w:ilvl w:val="0"/>
          <w:numId w:val="3"/>
        </w:numPr>
      </w:pPr>
      <w:r>
        <w:rPr/>
        <w:t xml:space="preserve">Dimensioner: 1500 mm x 75 mm x 50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2250 lm, Specifikt ljusutbyte: 118 lm/W.</w:t>
      </w:r>
    </w:p>
    <w:p>
      <w:pPr>
        <w:numPr>
          <w:ilvl w:val="0"/>
          <w:numId w:val="3"/>
        </w:numPr>
      </w:pPr>
      <w:r>
        <w:rPr/>
        <w:t xml:space="preserve">Energiförbrukning: 19.0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Färgtemperatur: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för bländningsfri ljusdistribution med UGR &lt;= 16 och luminanser vid @ 65° 1000 Cd/m² cd/m² enligt SS-EN 12464-1 för mycket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Lackad stålplåt armaturhus, 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843849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2024-06-21T07:58:26+02:00</dcterms:created>
  <dcterms:modified xsi:type="dcterms:W3CDTF">2024-06-21T07:58:26+02:00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