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K9R243/1X2S11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324 mm x 46 mm x 60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Acryl-Platte.</w:t>
      </w:r>
    </w:p>
    <w:p>
      <w:pPr>
        <w:numPr>
          <w:ilvl w:val="0"/>
          <w:numId w:val="3"/>
        </w:numPr>
      </w:pPr>
      <w:r>
        <w:rPr/>
        <w:t xml:space="preserve">Leuchten-Lichtstrom im Notbetrieb: 80 lm.</w:t>
      </w:r>
    </w:p>
    <w:p>
      <w:pPr>
        <w:numPr>
          <w:ilvl w:val="0"/>
          <w:numId w:val="3"/>
        </w:numPr>
      </w:pPr>
      <w:r>
        <w:rPr/>
        <w:t xml:space="preserve">Anschlussleistung: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53B97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2024-06-28T14:18:22+02:00</dcterms:created>
  <dcterms:modified xsi:type="dcterms:W3CDTF">2024-06-28T14:18:22+02:00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