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K24/3-230C3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double sided signage.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359 mm x 180 mm x 225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Lumen output in emergency mode: 55 lm.</w:t>
      </w:r>
    </w:p>
    <w:p>
      <w:pPr>
        <w:numPr>
          <w:ilvl w:val="0"/>
          <w:numId w:val="3"/>
        </w:numPr>
      </w:pPr>
      <w:r>
        <w:rPr/>
        <w:t xml:space="preserve">Power consumption in standby: 4.3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B4A2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2024-06-28T13:47:50+02:00</dcterms:created>
  <dcterms:modified xsi:type="dcterms:W3CDTF">2024-06-28T13:47:50+02:00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