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6000 lm, Specifieke lichtstroom: 143 lm/W.</w:t>
      </w:r>
    </w:p>
    <w:p>
      <w:pPr>
        <w:numPr>
          <w:ilvl w:val="0"/>
          <w:numId w:val="3"/>
        </w:numPr>
      </w:pPr>
      <w:r>
        <w:rPr/>
        <w:t xml:space="preserve">Opgenomen vermogen: 42.0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D56E3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2024-04-29T12:54:33+02:00</dcterms:created>
  <dcterms:modified xsi:type="dcterms:W3CDTF">2024-04-29T12:54:33+02:00</dcterms:modified>
</cp:coreProperties>
</file>

<file path=docProps/custom.xml><?xml version="1.0" encoding="utf-8"?>
<Properties xmlns="http://schemas.openxmlformats.org/officeDocument/2006/custom-properties" xmlns:vt="http://schemas.openxmlformats.org/officeDocument/2006/docPropsVTypes"/>
</file>