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D2C-S300-13-840-035S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Anbaudownlight mit Aluminiumreflektor.</w:t>
      </w:r>
    </w:p>
    <w:p>
      <w:pPr>
        <w:numPr>
          <w:ilvl w:val="0"/>
          <w:numId w:val="3"/>
        </w:numPr>
      </w:pPr>
      <w:r>
        <w:rPr/>
        <w:t xml:space="preserve">Reflektor Optik, Aluminium, Hochglanz mit rautenförmigen Facetten, mittelbreit strahlend Lichtverteilung.</w:t>
      </w:r>
    </w:p>
    <w:p>
      <w:pPr>
        <w:numPr>
          <w:ilvl w:val="0"/>
          <w:numId w:val="3"/>
        </w:numPr>
      </w:pPr>
      <w:r>
        <w:rPr/>
        <w:t xml:space="preserve">Zylindrisches Aluminiumgehäuse, andere RAL-Farben auf Anfrage möglich.</w:t>
      </w:r>
    </w:p>
    <w:p>
      <w:pPr>
        <w:numPr>
          <w:ilvl w:val="0"/>
          <w:numId w:val="3"/>
        </w:numPr>
      </w:pPr>
      <w:r>
        <w:rPr/>
        <w:t xml:space="preserve">Abmessungen: Ø 200 mm x 212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Der Reflektor schirmt die Lichtquelle ab und verhindert so Blendung. Breit-strahlende Lichtverteilung.</w:t>
      </w:r>
    </w:p>
    <w:p>
      <w:pPr>
        <w:numPr>
          <w:ilvl w:val="0"/>
          <w:numId w:val="3"/>
        </w:numPr>
      </w:pPr>
      <w:r>
        <w:rPr/>
        <w:t xml:space="preserve">Lichtstrom: 3400 lm, Spezifischer Lichtstrom: 136 lm/W.</w:t>
      </w:r>
    </w:p>
    <w:p>
      <w:pPr>
        <w:numPr>
          <w:ilvl w:val="0"/>
          <w:numId w:val="3"/>
        </w:numPr>
      </w:pPr>
      <w:r>
        <w:rPr/>
        <w:t xml:space="preserve">Anschlussleistung: 25.0 W, nicht dimmbar.</w:t>
      </w:r>
    </w:p>
    <w:p>
      <w:pPr>
        <w:numPr>
          <w:ilvl w:val="0"/>
          <w:numId w:val="3"/>
        </w:numPr>
      </w:pPr>
      <w:r>
        <w:rPr/>
        <w:t xml:space="preserve">Frequenz: 50Hz AC.</w:t>
      </w:r>
    </w:p>
    <w:p>
      <w:pPr>
        <w:numPr>
          <w:ilvl w:val="0"/>
          <w:numId w:val="3"/>
        </w:numPr>
      </w:pPr>
      <w:r>
        <w:rPr/>
        <w:t xml:space="preserve">Spannung: 230-240V.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Reflektor für eine blendfreie Lichtverteilung mit UGR &lt;= 19 und einer Leuchtdichte @ 65°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B659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2024-08-29T10:15:59+02:00</dcterms:created>
  <dcterms:modified xsi:type="dcterms:W3CDTF">2024-08-29T10:15:59+02:00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